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jc w:val="center"/>
      </w:pPr>
      <w:r>
        <w:rPr>
          <w:rFonts w:ascii="Times New Roman" w:hAnsi="Times New Roman" w:cs="Times New Roman"/>
          <w:sz w:val="28"/>
          <w:szCs w:val="28"/>
          <w:b/>
        </w:rPr>
        <w:t xml:space="preserve">Prohibit Credit Card Deposits</w:t>
      </w:r>
    </w:p>
    <w:p>
      <w:r>
        <w:rPr>
          <w:rFonts w:ascii="Times New Roman" w:hAnsi="Times New Roman" w:cs="Times New Roman"/>
          <w:sz w:val="24"/>
          <w:szCs w:val="24"/>
        </w:rPr>
        <w:t xml:space="preserve"/>
      </w:r>
    </w:p>
    <w:p>
      <w:r>
        <w:rPr>
          <w:rFonts w:ascii="Times New Roman" w:hAnsi="Times New Roman" w:cs="Times New Roman"/>
          <w:sz w:val="24"/>
          <w:szCs w:val="24"/>
        </w:rPr>
        <w:t xml:space="preserve">A BILL FOR AN ACT</w:t>
      </w:r>
    </w:p>
    <w:p>
      <w:r>
        <w:rPr>
          <w:rFonts w:ascii="Times New Roman" w:hAnsi="Times New Roman" w:cs="Times New Roman"/>
          <w:sz w:val="24"/>
          <w:szCs w:val="24"/>
        </w:rPr>
        <w:t xml:space="preserve"/>
      </w:r>
    </w:p>
    <w:p>
      <w:r>
        <w:rPr>
          <w:rFonts w:ascii="Times New Roman" w:hAnsi="Times New Roman" w:cs="Times New Roman"/>
          <w:sz w:val="24"/>
          <w:szCs w:val="24"/>
        </w:rPr>
        <w:t xml:space="preserve">RELATING TO MOBILE SPORTS WAGERING; PROHIBITING THE ACCEPTANCE OF CREDIT CARD</w:t>
      </w:r>
    </w:p>
    <w:p>
      <w:r>
        <w:rPr>
          <w:rFonts w:ascii="Times New Roman" w:hAnsi="Times New Roman" w:cs="Times New Roman"/>
          <w:sz w:val="24"/>
          <w:szCs w:val="24"/>
        </w:rPr>
        <w:t xml:space="preserve">DEPOSITS AND OTHER CREDIT-FUNDED TRANSACTIONS; REQUIRING COMPLIANCE CONTROLS;</w:t>
      </w:r>
    </w:p>
    <w:p>
      <w:r>
        <w:rPr>
          <w:rFonts w:ascii="Times New Roman" w:hAnsi="Times New Roman" w:cs="Times New Roman"/>
          <w:sz w:val="24"/>
          <w:szCs w:val="24"/>
        </w:rPr>
        <w:t xml:space="preserve">PROVIDING FOR ENFORCEMENT AND PENALTIES; AND PROVIDING AN EFFECTIVE DATE.</w:t>
      </w:r>
    </w:p>
    <w:p>
      <w:r>
        <w:rPr>
          <w:rFonts w:ascii="Times New Roman" w:hAnsi="Times New Roman" w:cs="Times New Roman"/>
          <w:sz w:val="24"/>
          <w:szCs w:val="24"/>
        </w:rPr>
        <w:t xml:space="preserve"/>
      </w:r>
    </w:p>
    <w:p>
      <w:r>
        <w:rPr>
          <w:rFonts w:ascii="Times New Roman" w:hAnsi="Times New Roman" w:cs="Times New Roman"/>
          <w:sz w:val="24"/>
          <w:szCs w:val="24"/>
        </w:rPr>
        <w:t xml:space="preserve">BE IT ENACTED BY THE LEGISLATURE OF THE STATE OF [STATE]:</w:t>
      </w:r>
    </w:p>
    <w:p>
      <w:r>
        <w:rPr>
          <w:rFonts w:ascii="Times New Roman" w:hAnsi="Times New Roman" w:cs="Times New Roman"/>
          <w:sz w:val="24"/>
          <w:szCs w:val="24"/>
        </w:rPr>
        <w:t xml:space="preserve"/>
      </w:r>
    </w:p>
    <w:p>
      <w:r>
        <w:rPr>
          <w:rFonts w:ascii="Times New Roman" w:hAnsi="Times New Roman" w:cs="Times New Roman"/>
          <w:sz w:val="24"/>
          <w:szCs w:val="24"/>
        </w:rPr>
        <w:t xml:space="preserve">SECTION 1. SHORT TITLE.</w:t>
      </w:r>
    </w:p>
    <w:p>
      <w:r>
        <w:rPr>
          <w:rFonts w:ascii="Times New Roman" w:hAnsi="Times New Roman" w:cs="Times New Roman"/>
          <w:sz w:val="24"/>
          <w:szCs w:val="24"/>
        </w:rPr>
        <w:t xml:space="preserve">This Act may be cited as the "Sports Wagering Credit Funding Prohibition Act".</w:t>
      </w:r>
    </w:p>
    <w:p>
      <w:r>
        <w:rPr>
          <w:rFonts w:ascii="Times New Roman" w:hAnsi="Times New Roman" w:cs="Times New Roman"/>
          <w:sz w:val="24"/>
          <w:szCs w:val="24"/>
        </w:rPr>
        <w:t xml:space="preserve"/>
      </w:r>
    </w:p>
    <w:p>
      <w:r>
        <w:rPr>
          <w:rFonts w:ascii="Times New Roman" w:hAnsi="Times New Roman" w:cs="Times New Roman"/>
          <w:sz w:val="24"/>
          <w:szCs w:val="24"/>
        </w:rPr>
        <w:t xml:space="preserve">SECTION 2. DEFINITIONS.</w:t>
      </w:r>
    </w:p>
    <w:p>
      <w:r>
        <w:rPr>
          <w:rFonts w:ascii="Times New Roman" w:hAnsi="Times New Roman" w:cs="Times New Roman"/>
          <w:sz w:val="24"/>
          <w:szCs w:val="24"/>
        </w:rPr>
        <w:t xml:space="preserve">In this Act:</w:t>
      </w:r>
    </w:p>
    <w:p>
      <w:r>
        <w:rPr>
          <w:rFonts w:ascii="Times New Roman" w:hAnsi="Times New Roman" w:cs="Times New Roman"/>
          <w:sz w:val="24"/>
          <w:szCs w:val="24"/>
        </w:rPr>
        <w:t xml:space="preserve">  (1) "Commission" means the [STATE GAMING COMMISSION] or successor agency.</w:t>
      </w:r>
    </w:p>
    <w:p>
      <w:r>
        <w:rPr>
          <w:rFonts w:ascii="Times New Roman" w:hAnsi="Times New Roman" w:cs="Times New Roman"/>
          <w:sz w:val="24"/>
          <w:szCs w:val="24"/>
        </w:rPr>
        <w:t xml:space="preserve">  (2) "Operator" means a person licensed or otherwise authorized under [STATE LAW] to</w:t>
      </w:r>
    </w:p>
    <w:p>
      <w:r>
        <w:rPr>
          <w:rFonts w:ascii="Times New Roman" w:hAnsi="Times New Roman" w:cs="Times New Roman"/>
          <w:sz w:val="24"/>
          <w:szCs w:val="24"/>
        </w:rPr>
        <w:t xml:space="preserve">      conduct mobile sports wagering in this State.</w:t>
      </w:r>
    </w:p>
    <w:p>
      <w:r>
        <w:rPr>
          <w:rFonts w:ascii="Times New Roman" w:hAnsi="Times New Roman" w:cs="Times New Roman"/>
          <w:sz w:val="24"/>
          <w:szCs w:val="24"/>
        </w:rPr>
        <w:t xml:space="preserve">  (3) "Credit card" means a card or account that provides access to a revolving credit line,</w:t>
      </w:r>
    </w:p>
    <w:p>
      <w:r>
        <w:rPr>
          <w:rFonts w:ascii="Times New Roman" w:hAnsi="Times New Roman" w:cs="Times New Roman"/>
          <w:sz w:val="24"/>
          <w:szCs w:val="24"/>
        </w:rPr>
        <w:t xml:space="preserve">      including charge cards, and includes any digital wallet transaction that is funded by a</w:t>
      </w:r>
    </w:p>
    <w:p>
      <w:r>
        <w:rPr>
          <w:rFonts w:ascii="Times New Roman" w:hAnsi="Times New Roman" w:cs="Times New Roman"/>
          <w:sz w:val="24"/>
          <w:szCs w:val="24"/>
        </w:rPr>
        <w:t xml:space="preserve">      credit card or other credit line.</w:t>
      </w:r>
    </w:p>
    <w:p>
      <w:r>
        <w:rPr>
          <w:rFonts w:ascii="Times New Roman" w:hAnsi="Times New Roman" w:cs="Times New Roman"/>
          <w:sz w:val="24"/>
          <w:szCs w:val="24"/>
        </w:rPr>
        <w:t xml:space="preserve">  (4) "Credit-funded transaction" means any deposit, transfer, or funding transaction in which</w:t>
      </w:r>
    </w:p>
    <w:p>
      <w:r>
        <w:rPr>
          <w:rFonts w:ascii="Times New Roman" w:hAnsi="Times New Roman" w:cs="Times New Roman"/>
          <w:sz w:val="24"/>
          <w:szCs w:val="24"/>
        </w:rPr>
        <w:t xml:space="preserve">      the source of funds is a credit card, a cash-advance feature, a line of credit, or any</w:t>
      </w:r>
    </w:p>
    <w:p>
      <w:r>
        <w:rPr>
          <w:rFonts w:ascii="Times New Roman" w:hAnsi="Times New Roman" w:cs="Times New Roman"/>
          <w:sz w:val="24"/>
          <w:szCs w:val="24"/>
        </w:rPr>
        <w:t xml:space="preserve">      extension of credit, whether made directly or through an Intermediary payment service.</w:t>
      </w:r>
    </w:p>
    <w:p>
      <w:r>
        <w:rPr>
          <w:rFonts w:ascii="Times New Roman" w:hAnsi="Times New Roman" w:cs="Times New Roman"/>
          <w:sz w:val="24"/>
          <w:szCs w:val="24"/>
        </w:rPr>
        <w:t xml:space="preserve">  (5) "Intermediary payment service" means a digital wallet, person-to-person payment application,</w:t>
      </w:r>
    </w:p>
    <w:p>
      <w:r>
        <w:rPr>
          <w:rFonts w:ascii="Times New Roman" w:hAnsi="Times New Roman" w:cs="Times New Roman"/>
          <w:sz w:val="24"/>
          <w:szCs w:val="24"/>
        </w:rPr>
        <w:t xml:space="preserve">      money transmission service, stored-value account, or similar service that can transfer funds</w:t>
      </w:r>
    </w:p>
    <w:p>
      <w:r>
        <w:rPr>
          <w:rFonts w:ascii="Times New Roman" w:hAnsi="Times New Roman" w:cs="Times New Roman"/>
          <w:sz w:val="24"/>
          <w:szCs w:val="24"/>
        </w:rPr>
        <w:t xml:space="preserve">      to a sports-wagering account, including services such as Cash App and Venmo.</w:t>
      </w:r>
    </w:p>
    <w:p>
      <w:r>
        <w:rPr>
          <w:rFonts w:ascii="Times New Roman" w:hAnsi="Times New Roman" w:cs="Times New Roman"/>
          <w:sz w:val="24"/>
          <w:szCs w:val="24"/>
        </w:rPr>
        <w:t xml:space="preserve">  (6) "Deposit" means a transfer of value into a sports-wagering account for purposes of wagering.</w:t>
      </w:r>
    </w:p>
    <w:p>
      <w:r>
        <w:rPr>
          <w:rFonts w:ascii="Times New Roman" w:hAnsi="Times New Roman" w:cs="Times New Roman"/>
          <w:sz w:val="24"/>
          <w:szCs w:val="24"/>
        </w:rPr>
        <w:t xml:space="preserve"/>
      </w:r>
    </w:p>
    <w:p>
      <w:r>
        <w:rPr>
          <w:rFonts w:ascii="Times New Roman" w:hAnsi="Times New Roman" w:cs="Times New Roman"/>
          <w:sz w:val="24"/>
          <w:szCs w:val="24"/>
        </w:rPr>
        <w:t xml:space="preserve">SECTION 3. PROHIBITION ON CREDIT-FUNDED DEPOSITS.</w:t>
      </w:r>
    </w:p>
    <w:p>
      <w:r>
        <w:rPr>
          <w:rFonts w:ascii="Times New Roman" w:hAnsi="Times New Roman" w:cs="Times New Roman"/>
          <w:sz w:val="24"/>
          <w:szCs w:val="24"/>
        </w:rPr>
        <w:t xml:space="preserve">  (a) Prohibition. An Operator shall not accept a Credit-funded transaction as a Deposit</w:t>
      </w:r>
    </w:p>
    <w:p>
      <w:r>
        <w:rPr>
          <w:rFonts w:ascii="Times New Roman" w:hAnsi="Times New Roman" w:cs="Times New Roman"/>
          <w:sz w:val="24"/>
          <w:szCs w:val="24"/>
        </w:rPr>
        <w:t xml:space="preserve">      into a sports-wagering account, including where the Credit-funded transaction is routed</w:t>
      </w:r>
    </w:p>
    <w:p>
      <w:r>
        <w:rPr>
          <w:rFonts w:ascii="Times New Roman" w:hAnsi="Times New Roman" w:cs="Times New Roman"/>
          <w:sz w:val="24"/>
          <w:szCs w:val="24"/>
        </w:rPr>
        <w:t xml:space="preserve">      through an Intermediary payment service.</w:t>
      </w:r>
    </w:p>
    <w:p>
      <w:r>
        <w:rPr>
          <w:rFonts w:ascii="Times New Roman" w:hAnsi="Times New Roman" w:cs="Times New Roman"/>
          <w:sz w:val="24"/>
          <w:szCs w:val="24"/>
        </w:rPr>
        <w:t xml:space="preserve"/>
      </w:r>
    </w:p>
    <w:p>
      <w:r>
        <w:rPr>
          <w:rFonts w:ascii="Times New Roman" w:hAnsi="Times New Roman" w:cs="Times New Roman"/>
          <w:sz w:val="24"/>
          <w:szCs w:val="24"/>
        </w:rPr>
        <w:t xml:space="preserve">  (b) No extension of credit. An Operator shall not extend credit to a patron for purposes of</w:t>
      </w:r>
    </w:p>
    <w:p>
      <w:r>
        <w:rPr>
          <w:rFonts w:ascii="Times New Roman" w:hAnsi="Times New Roman" w:cs="Times New Roman"/>
          <w:sz w:val="24"/>
          <w:szCs w:val="24"/>
        </w:rPr>
        <w:t xml:space="preserve">      wagering, including by "buy now, pay later", overdraft-style advances, margin, or similar</w:t>
      </w:r>
    </w:p>
    <w:p>
      <w:r>
        <w:rPr>
          <w:rFonts w:ascii="Times New Roman" w:hAnsi="Times New Roman" w:cs="Times New Roman"/>
          <w:sz w:val="24"/>
          <w:szCs w:val="24"/>
        </w:rPr>
        <w:t xml:space="preserve">      arrangements.</w:t>
      </w:r>
    </w:p>
    <w:p>
      <w:r>
        <w:rPr>
          <w:rFonts w:ascii="Times New Roman" w:hAnsi="Times New Roman" w:cs="Times New Roman"/>
          <w:sz w:val="24"/>
          <w:szCs w:val="24"/>
        </w:rPr>
        <w:t xml:space="preserve"/>
      </w:r>
    </w:p>
    <w:p>
      <w:r>
        <w:rPr>
          <w:rFonts w:ascii="Times New Roman" w:hAnsi="Times New Roman" w:cs="Times New Roman"/>
          <w:sz w:val="24"/>
          <w:szCs w:val="24"/>
        </w:rPr>
        <w:t xml:space="preserve">  (c) Evasion prohibited. An Operator shall not permit structuring or split transactions intended</w:t>
      </w:r>
    </w:p>
    <w:p>
      <w:r>
        <w:rPr>
          <w:rFonts w:ascii="Times New Roman" w:hAnsi="Times New Roman" w:cs="Times New Roman"/>
          <w:sz w:val="24"/>
          <w:szCs w:val="24"/>
        </w:rPr>
        <w:t xml:space="preserve">      to disguise a Credit-funded transaction as a permitted Deposit, including by first loading</w:t>
      </w:r>
    </w:p>
    <w:p>
      <w:r>
        <w:rPr>
          <w:rFonts w:ascii="Times New Roman" w:hAnsi="Times New Roman" w:cs="Times New Roman"/>
          <w:sz w:val="24"/>
          <w:szCs w:val="24"/>
        </w:rPr>
        <w:t xml:space="preserve">      funds to an Intermediary payment service and then transferring those funds to the Operator.</w:t>
      </w:r>
    </w:p>
    <w:p>
      <w:r>
        <w:rPr>
          <w:rFonts w:ascii="Times New Roman" w:hAnsi="Times New Roman" w:cs="Times New Roman"/>
          <w:sz w:val="24"/>
          <w:szCs w:val="24"/>
        </w:rPr>
        <w:t xml:space="preserve"/>
      </w:r>
    </w:p>
    <w:p>
      <w:r>
        <w:rPr>
          <w:rFonts w:ascii="Times New Roman" w:hAnsi="Times New Roman" w:cs="Times New Roman"/>
          <w:sz w:val="24"/>
          <w:szCs w:val="24"/>
        </w:rPr>
        <w:t xml:space="preserve">SECTION 4. PERMITTED FUNDING METHODS.</w:t>
      </w:r>
    </w:p>
    <w:p>
      <w:r>
        <w:rPr>
          <w:rFonts w:ascii="Times New Roman" w:hAnsi="Times New Roman" w:cs="Times New Roman"/>
          <w:sz w:val="24"/>
          <w:szCs w:val="24"/>
        </w:rPr>
        <w:t xml:space="preserve">An Operator may accept Deposits only from:</w:t>
      </w:r>
    </w:p>
    <w:p>
      <w:r>
        <w:rPr>
          <w:rFonts w:ascii="Times New Roman" w:hAnsi="Times New Roman" w:cs="Times New Roman"/>
          <w:sz w:val="24"/>
          <w:szCs w:val="24"/>
        </w:rPr>
        <w:t xml:space="preserve">  (1) a verified depository account (ACH, wire, or similar bank transfer);</w:t>
      </w:r>
    </w:p>
    <w:p>
      <w:r>
        <w:rPr>
          <w:rFonts w:ascii="Times New Roman" w:hAnsi="Times New Roman" w:cs="Times New Roman"/>
          <w:sz w:val="24"/>
          <w:szCs w:val="24"/>
        </w:rPr>
        <w:t xml:space="preserve">  (2) a debit card transaction that the Operator reasonably verifies is not a Credit-funded</w:t>
      </w:r>
    </w:p>
    <w:p>
      <w:r>
        <w:rPr>
          <w:rFonts w:ascii="Times New Roman" w:hAnsi="Times New Roman" w:cs="Times New Roman"/>
          <w:sz w:val="24"/>
          <w:szCs w:val="24"/>
        </w:rPr>
        <w:t xml:space="preserve">      transaction; or</w:t>
      </w:r>
    </w:p>
    <w:p>
      <w:r>
        <w:rPr>
          <w:rFonts w:ascii="Times New Roman" w:hAnsi="Times New Roman" w:cs="Times New Roman"/>
          <w:sz w:val="24"/>
          <w:szCs w:val="24"/>
        </w:rPr>
        <w:t xml:space="preserve">  (3) other non-credit methods expressly approved by the Commission by rule, provided that an</w:t>
      </w:r>
    </w:p>
    <w:p>
      <w:r>
        <w:rPr>
          <w:rFonts w:ascii="Times New Roman" w:hAnsi="Times New Roman" w:cs="Times New Roman"/>
          <w:sz w:val="24"/>
          <w:szCs w:val="24"/>
        </w:rPr>
        <w:t xml:space="preserve">      Intermediary payment service may be used only if the Operator can reliably verify source-of-funds</w:t>
      </w:r>
    </w:p>
    <w:p>
      <w:r>
        <w:rPr>
          <w:rFonts w:ascii="Times New Roman" w:hAnsi="Times New Roman" w:cs="Times New Roman"/>
          <w:sz w:val="24"/>
          <w:szCs w:val="24"/>
        </w:rPr>
        <w:t xml:space="preserve">      data showing no extension of credit was used.</w:t>
      </w:r>
    </w:p>
    <w:p>
      <w:r>
        <w:rPr>
          <w:rFonts w:ascii="Times New Roman" w:hAnsi="Times New Roman" w:cs="Times New Roman"/>
          <w:sz w:val="24"/>
          <w:szCs w:val="24"/>
        </w:rPr>
        <w:t xml:space="preserve"/>
      </w:r>
    </w:p>
    <w:p>
      <w:r>
        <w:rPr>
          <w:rFonts w:ascii="Times New Roman" w:hAnsi="Times New Roman" w:cs="Times New Roman"/>
          <w:sz w:val="24"/>
          <w:szCs w:val="24"/>
        </w:rPr>
        <w:t xml:space="preserve">SECTION 5. COMPLIANCE CONTROLS.</w:t>
      </w:r>
    </w:p>
    <w:p>
      <w:r>
        <w:rPr>
          <w:rFonts w:ascii="Times New Roman" w:hAnsi="Times New Roman" w:cs="Times New Roman"/>
          <w:sz w:val="24"/>
          <w:szCs w:val="24"/>
        </w:rPr>
        <w:t xml:space="preserve">  (a) Controls required. Each Operator shall implement technical and operational controls</w:t>
      </w:r>
    </w:p>
    <w:p>
      <w:r>
        <w:rPr>
          <w:rFonts w:ascii="Times New Roman" w:hAnsi="Times New Roman" w:cs="Times New Roman"/>
          <w:sz w:val="24"/>
          <w:szCs w:val="24"/>
        </w:rPr>
        <w:t xml:space="preserve">      designed to reasonably prevent acceptance of Credit-funded transactions, including</w:t>
      </w:r>
    </w:p>
    <w:p>
      <w:r>
        <w:rPr>
          <w:rFonts w:ascii="Times New Roman" w:hAnsi="Times New Roman" w:cs="Times New Roman"/>
          <w:sz w:val="24"/>
          <w:szCs w:val="24"/>
        </w:rPr>
        <w:t xml:space="preserve">      controls to detect and block credit funding through digital wallets, person-to-person</w:t>
      </w:r>
    </w:p>
    <w:p>
      <w:r>
        <w:rPr>
          <w:rFonts w:ascii="Times New Roman" w:hAnsi="Times New Roman" w:cs="Times New Roman"/>
          <w:sz w:val="24"/>
          <w:szCs w:val="24"/>
        </w:rPr>
        <w:t xml:space="preserve">      payment applications, and similar intermediaries.</w:t>
      </w:r>
    </w:p>
    <w:p>
      <w:r>
        <w:rPr>
          <w:rFonts w:ascii="Times New Roman" w:hAnsi="Times New Roman" w:cs="Times New Roman"/>
          <w:sz w:val="24"/>
          <w:szCs w:val="24"/>
        </w:rPr>
        <w:t xml:space="preserve"/>
      </w:r>
    </w:p>
    <w:p>
      <w:r>
        <w:rPr>
          <w:rFonts w:ascii="Times New Roman" w:hAnsi="Times New Roman" w:cs="Times New Roman"/>
          <w:sz w:val="24"/>
          <w:szCs w:val="24"/>
        </w:rPr>
        <w:t xml:space="preserve">  (b) Payment coding. An Operator shall use accurate merchant category codes and descriptors</w:t>
      </w:r>
    </w:p>
    <w:p>
      <w:r>
        <w:rPr>
          <w:rFonts w:ascii="Times New Roman" w:hAnsi="Times New Roman" w:cs="Times New Roman"/>
          <w:sz w:val="24"/>
          <w:szCs w:val="24"/>
        </w:rPr>
        <w:t xml:space="preserve">      for gambling/sports wagering transactions to support issuer controls and consumer protections.</w:t>
      </w:r>
    </w:p>
    <w:p>
      <w:r>
        <w:rPr>
          <w:rFonts w:ascii="Times New Roman" w:hAnsi="Times New Roman" w:cs="Times New Roman"/>
          <w:sz w:val="24"/>
          <w:szCs w:val="24"/>
        </w:rPr>
        <w:t xml:space="preserve"/>
      </w:r>
    </w:p>
    <w:p>
      <w:r>
        <w:rPr>
          <w:rFonts w:ascii="Times New Roman" w:hAnsi="Times New Roman" w:cs="Times New Roman"/>
          <w:sz w:val="24"/>
          <w:szCs w:val="24"/>
        </w:rPr>
        <w:t xml:space="preserve">  (c) Disclosures. An Operator shall disclose clearly, at the point of deposit, that credit card</w:t>
      </w:r>
    </w:p>
    <w:p>
      <w:r>
        <w:rPr>
          <w:rFonts w:ascii="Times New Roman" w:hAnsi="Times New Roman" w:cs="Times New Roman"/>
          <w:sz w:val="24"/>
          <w:szCs w:val="24"/>
        </w:rPr>
        <w:t xml:space="preserve">      deposits are prohibited and that attempts to fund deposits with credit may be rejected.</w:t>
      </w:r>
    </w:p>
    <w:p>
      <w:r>
        <w:rPr>
          <w:rFonts w:ascii="Times New Roman" w:hAnsi="Times New Roman" w:cs="Times New Roman"/>
          <w:sz w:val="24"/>
          <w:szCs w:val="24"/>
        </w:rPr>
        <w:t xml:space="preserve"/>
      </w:r>
    </w:p>
    <w:p>
      <w:r>
        <w:rPr>
          <w:rFonts w:ascii="Times New Roman" w:hAnsi="Times New Roman" w:cs="Times New Roman"/>
          <w:sz w:val="24"/>
          <w:szCs w:val="24"/>
        </w:rPr>
        <w:t xml:space="preserve">  (d) Intermediary service controls. For any approved Intermediary payment service integration,</w:t>
      </w:r>
    </w:p>
    <w:p>
      <w:r>
        <w:rPr>
          <w:rFonts w:ascii="Times New Roman" w:hAnsi="Times New Roman" w:cs="Times New Roman"/>
          <w:sz w:val="24"/>
          <w:szCs w:val="24"/>
        </w:rPr>
        <w:t xml:space="preserve">      an Operator shall:</w:t>
      </w:r>
    </w:p>
    <w:p>
      <w:r>
        <w:rPr>
          <w:rFonts w:ascii="Times New Roman" w:hAnsi="Times New Roman" w:cs="Times New Roman"/>
          <w:sz w:val="24"/>
          <w:szCs w:val="24"/>
        </w:rPr>
        <w:t xml:space="preserve">        (1) maintain source-of-funds verification records sufficient to demonstrate that funds</w:t>
      </w:r>
    </w:p>
    <w:p>
      <w:r>
        <w:rPr>
          <w:rFonts w:ascii="Times New Roman" w:hAnsi="Times New Roman" w:cs="Times New Roman"/>
          <w:sz w:val="24"/>
          <w:szCs w:val="24"/>
        </w:rPr>
        <w:t xml:space="preserve">            were not funded by credit; and</w:t>
      </w:r>
    </w:p>
    <w:p>
      <w:r>
        <w:rPr>
          <w:rFonts w:ascii="Times New Roman" w:hAnsi="Times New Roman" w:cs="Times New Roman"/>
          <w:sz w:val="24"/>
          <w:szCs w:val="24"/>
        </w:rPr>
        <w:t xml:space="preserve">        (2) reject or return transactions when source-of-funds data is unavailable, ambiguous,</w:t>
      </w:r>
    </w:p>
    <w:p>
      <w:r>
        <w:rPr>
          <w:rFonts w:ascii="Times New Roman" w:hAnsi="Times New Roman" w:cs="Times New Roman"/>
          <w:sz w:val="24"/>
          <w:szCs w:val="24"/>
        </w:rPr>
        <w:t xml:space="preserve">            or indicates use of credit.</w:t>
      </w:r>
    </w:p>
    <w:p>
      <w:r>
        <w:rPr>
          <w:rFonts w:ascii="Times New Roman" w:hAnsi="Times New Roman" w:cs="Times New Roman"/>
          <w:sz w:val="24"/>
          <w:szCs w:val="24"/>
        </w:rPr>
        <w:t xml:space="preserve"/>
      </w:r>
    </w:p>
    <w:p>
      <w:r>
        <w:rPr>
          <w:rFonts w:ascii="Times New Roman" w:hAnsi="Times New Roman" w:cs="Times New Roman"/>
          <w:sz w:val="24"/>
          <w:szCs w:val="24"/>
        </w:rPr>
        <w:t xml:space="preserve">SECTION 6. ENFORCEMENT; PENALTIES; RULEMAKING.</w:t>
      </w:r>
    </w:p>
    <w:p>
      <w:r>
        <w:rPr>
          <w:rFonts w:ascii="Times New Roman" w:hAnsi="Times New Roman" w:cs="Times New Roman"/>
          <w:sz w:val="24"/>
          <w:szCs w:val="24"/>
        </w:rPr>
        <w:t xml:space="preserve">  (a) A violation of this Act or a rule adopted under this Act constitutes grounds for license</w:t>
      </w:r>
    </w:p>
    <w:p>
      <w:r>
        <w:rPr>
          <w:rFonts w:ascii="Times New Roman" w:hAnsi="Times New Roman" w:cs="Times New Roman"/>
          <w:sz w:val="24"/>
          <w:szCs w:val="24"/>
        </w:rPr>
        <w:t xml:space="preserve">      discipline.</w:t>
      </w:r>
    </w:p>
    <w:p>
      <w:r>
        <w:rPr>
          <w:rFonts w:ascii="Times New Roman" w:hAnsi="Times New Roman" w:cs="Times New Roman"/>
          <w:sz w:val="24"/>
          <w:szCs w:val="24"/>
        </w:rPr>
        <w:t xml:space="preserve"/>
      </w:r>
    </w:p>
    <w:p>
      <w:r>
        <w:rPr>
          <w:rFonts w:ascii="Times New Roman" w:hAnsi="Times New Roman" w:cs="Times New Roman"/>
          <w:sz w:val="24"/>
          <w:szCs w:val="24"/>
        </w:rPr>
        <w:t xml:space="preserve">  (b) The Commission may impose a civil penalty of up to [$10,000] per violation. Each prohibited</w:t>
      </w:r>
    </w:p>
    <w:p>
      <w:r>
        <w:rPr>
          <w:rFonts w:ascii="Times New Roman" w:hAnsi="Times New Roman" w:cs="Times New Roman"/>
          <w:sz w:val="24"/>
          <w:szCs w:val="24"/>
        </w:rPr>
        <w:t xml:space="preserve">      Deposit accepted is a separate violation.</w:t>
      </w:r>
    </w:p>
    <w:p>
      <w:r>
        <w:rPr>
          <w:rFonts w:ascii="Times New Roman" w:hAnsi="Times New Roman" w:cs="Times New Roman"/>
          <w:sz w:val="24"/>
          <w:szCs w:val="24"/>
        </w:rPr>
        <w:t xml:space="preserve"/>
      </w:r>
    </w:p>
    <w:p>
      <w:r>
        <w:rPr>
          <w:rFonts w:ascii="Times New Roman" w:hAnsi="Times New Roman" w:cs="Times New Roman"/>
          <w:sz w:val="24"/>
          <w:szCs w:val="24"/>
        </w:rPr>
        <w:t xml:space="preserve">  (c) The Commission shall adopt rules to implement this Act, including rules defining:</w:t>
      </w:r>
    </w:p>
    <w:p>
      <w:r>
        <w:rPr>
          <w:rFonts w:ascii="Times New Roman" w:hAnsi="Times New Roman" w:cs="Times New Roman"/>
          <w:sz w:val="24"/>
          <w:szCs w:val="24"/>
        </w:rPr>
        <w:t xml:space="preserve">        (1) minimum compliance controls;</w:t>
      </w:r>
    </w:p>
    <w:p>
      <w:r>
        <w:rPr>
          <w:rFonts w:ascii="Times New Roman" w:hAnsi="Times New Roman" w:cs="Times New Roman"/>
          <w:sz w:val="24"/>
          <w:szCs w:val="24"/>
        </w:rPr>
        <w:t xml:space="preserve">        (2) acceptable verification steps for debit transactions; and</w:t>
      </w:r>
    </w:p>
    <w:p>
      <w:r>
        <w:rPr>
          <w:rFonts w:ascii="Times New Roman" w:hAnsi="Times New Roman" w:cs="Times New Roman"/>
          <w:sz w:val="24"/>
          <w:szCs w:val="24"/>
        </w:rPr>
        <w:t xml:space="preserve">        (3) audit and recordkeeping requirements.</w:t>
      </w:r>
    </w:p>
    <w:p>
      <w:r>
        <w:rPr>
          <w:rFonts w:ascii="Times New Roman" w:hAnsi="Times New Roman" w:cs="Times New Roman"/>
          <w:sz w:val="24"/>
          <w:szCs w:val="24"/>
        </w:rPr>
        <w:t xml:space="preserve"/>
      </w:r>
    </w:p>
    <w:p>
      <w:r>
        <w:rPr>
          <w:rFonts w:ascii="Times New Roman" w:hAnsi="Times New Roman" w:cs="Times New Roman"/>
          <w:sz w:val="24"/>
          <w:szCs w:val="24"/>
        </w:rPr>
        <w:t xml:space="preserve">SECTION 7. SEVERABILITY.</w:t>
      </w:r>
    </w:p>
    <w:p>
      <w:r>
        <w:rPr>
          <w:rFonts w:ascii="Times New Roman" w:hAnsi="Times New Roman" w:cs="Times New Roman"/>
          <w:sz w:val="24"/>
          <w:szCs w:val="24"/>
        </w:rPr>
        <w:t xml:space="preserve">If any provision of this Act or its application is held invalid, the invalidity does not affect</w:t>
      </w:r>
    </w:p>
    <w:p>
      <w:r>
        <w:rPr>
          <w:rFonts w:ascii="Times New Roman" w:hAnsi="Times New Roman" w:cs="Times New Roman"/>
          <w:sz w:val="24"/>
          <w:szCs w:val="24"/>
        </w:rPr>
        <w:t xml:space="preserve">other provisions or applications of this Act that can be given effect without the invalid</w:t>
      </w:r>
    </w:p>
    <w:p>
      <w:r>
        <w:rPr>
          <w:rFonts w:ascii="Times New Roman" w:hAnsi="Times New Roman" w:cs="Times New Roman"/>
          <w:sz w:val="24"/>
          <w:szCs w:val="24"/>
        </w:rPr>
        <w:t xml:space="preserve">provision or application.</w:t>
      </w:r>
    </w:p>
    <w:p>
      <w:r>
        <w:rPr>
          <w:rFonts w:ascii="Times New Roman" w:hAnsi="Times New Roman" w:cs="Times New Roman"/>
          <w:sz w:val="24"/>
          <w:szCs w:val="24"/>
        </w:rPr>
        <w:t xml:space="preserve"/>
      </w:r>
    </w:p>
    <w:p>
      <w:r>
        <w:rPr>
          <w:rFonts w:ascii="Times New Roman" w:hAnsi="Times New Roman" w:cs="Times New Roman"/>
          <w:sz w:val="24"/>
          <w:szCs w:val="24"/>
        </w:rPr>
        <w:t xml:space="preserve">SECTION 8. EFFECTIVE DATE.</w:t>
      </w:r>
    </w:p>
    <w:p>
      <w:r>
        <w:rPr>
          <w:rFonts w:ascii="Times New Roman" w:hAnsi="Times New Roman" w:cs="Times New Roman"/>
          <w:sz w:val="24"/>
          <w:szCs w:val="24"/>
        </w:rPr>
        <w:t xml:space="preserve">This Act takes effect on [DATE].</w:t>
      </w:r>
    </w:p>
    <w:sectPr>
      <w:pgSz w:w="12240" w:h="15840"/>
      <w:pgMar w:top="1440" w:right="1440" w:bottom="1440" w:left="1440" w:header="720" w:footer="720" w:gutter="0"/>
    </w:sectPr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docDefaults>
    <w:rPrDefault>
      <w:rPr>
        <w:rFonts w:ascii="Times New Roman" w:hAnsi="Times New Roman" w:cs="Times New Roman"/>
        <w:sz w:val="24"/>
        <w:szCs w:val="24"/>
      </w:rPr>
    </w:rPrDefault>
  </w:docDefaults>
  <w:style w:type="paragraph" w:default="1" w:styleId="Normal">
    <w:name w:val="Normal"/>
    <w:qFormat/>
    <w:rPr>
      <w:rFonts w:ascii="Times New Roman" w:hAnsi="Times New Roman" w:cs="Times New Roman"/>
      <w:sz w:val="24"/>
      <w:szCs w:val="24"/>
    </w:rPr>
  </w:style>
</w:style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CASPR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Prohibit Credit Card Deposits</dc:title>
  <dc:creator>CASPR</dc:creator>
  <cp:lastModifiedBy>CASPR</cp:lastModifiedBy>
  <dcterms:created xsi:type="dcterms:W3CDTF">2000-01-01T00:00:00Z</dcterms:created>
  <dcterms:modified xsi:type="dcterms:W3CDTF">2000-01-01T00:00:00Z</dcterms:modified>
  <cp:revision>1</cp:revision>
  <dc:identifier>54522168-437f-5ee3-b36d-52b0bee160f8</dc:identifier>
</cp:coreProperties>
</file>