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Prohibit In-Game Microbets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SPORTS WAGERING; PROHIBITING IN-GAME MICROBETS AND OTHER IN-PLAY</w:t>
      </w:r>
    </w:p>
    <w:p>
      <w:r>
        <w:rPr>
          <w:rFonts w:ascii="Times New Roman" w:hAnsi="Times New Roman" w:cs="Times New Roman"/>
          <w:sz w:val="24"/>
          <w:szCs w:val="24"/>
        </w:rPr>
        <w:t xml:space="preserve">WAGERING AFTER A SPORTING EVENT BEGINS; REQUIRING MARKET-CLOSURE CONTROLS AND AUDIT LOGS;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PROVIDING FOR ENFORCEMENT, CIVIL PENALTIES, AND RULEMAKING; AND PROVIDING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"In-Game Microbet Prohibition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sports wagering in this State, including retail and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"Sports event" means a professional, collegiate, Olympic, or other athletic event,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match, or contest, including any portion, period, or statistic of such event.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"Event start time" means the moment a Sports event begins, as determined by: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an official league/organizer start signal;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a Commission-approved independent data provider timestamp;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includes any later "restart" after a suspension of play, if the Commission so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specifies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"In-game wager" means a Sports wager that is: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placed, accepted, modified, or increased after the Event start time for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Sports event to which the wager relates;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offered or accepted while the Sports event is ongoing.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term includes in-play bets, "live" bets, and Microbets, including wagers on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next play, next action, next pitch, next point, next possession, next free throw,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similar discrete in-game events, and any product that allows a patron to place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adjust a wager during a Sports event, including "cash out" or partial cash out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features, to the extent they function as a new or modified wager.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"Microbet" means a Sports wager offered or accepted while a Sports event is ongoing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tied to a discrete, short-duration in-event action or result, including the next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play, next pitch, next point, next possession, next free throw, or similar event segment.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(7) "Sports wager" has the meaning given in [STATE SPORTS WAGERING LAW].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PROHIBITION ON IN-GAME MICROBETS AND OTHER IN-PLAY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offer, advertise, accept, or facilitate an In-game wager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from a person located in this State, including any Microbet tied to a discrete in-event action.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Pre-game wagers permitted. Nothing in this Act prohibits an Operator from offering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accepting a Sports wager placed before the Event start time, provided that no additional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wagering, modification, or increase occurs after the Event start time.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Market closure required. An Operator shall ensure that wagering markets for a Sports event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are closed to new wagers before the Event start time and remain closed for the duration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Sports event.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No circumvention. An Operator shall not offer any feature that allows a patron to: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add to, increase, edit, or re-price a Sports wager after the Event start time;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engage in any functionally equivalent in-event wagering mechanism, including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next-play or other next-action markets, or through a "cash out" product, to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extent it constitutes a new or modified wager.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(e) Settlement and error correction permitted. Nothing in this Act prohibits an Operator from: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settling, grading, voiding, canceling, or refunding a wager;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making non-wagering account adjustments necessary to correct an error, resolve a dispute,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or comply with law,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provided that the Operator does not offer or accept any In-game wager.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COMPLIANCE CONTROLS; RECORDKEEPING.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Controls required. Each Operator shall implement technical and operational controls designed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reasonably prevent acceptance of In-game wagers,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automated market-closure triggers based on Event start time signals;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conservative closure defaults when start time is uncertain or data is delayed;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monitoring and alerts for any wager accepted after Event start time.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Logs. Each Operator shall maintain auditable logs for each Sports event offered for wagering,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Event start time source and timestamp;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market open/close timestamps;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all wager acceptance timestamps and any attempted in-game wager rejections.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Reporting. An Operator shall report to the Commission any confirmed acceptance of an In-game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 within [24] hours, in a form prescribed by Commission rule, including a root-cause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analysis and corrective action plan.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License condition. Compliance with this Act is a condition of licensure.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Civil penalties. The Commission may impose a civil penalty of up to [$25,000] per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Each In-game wager accepted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Rulemaking. The Commission shall adopt rules to implement this Act, including rules: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defining Event start time signals and approved data sources;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clarifying the treatment of event suspensions, delays, and multi-day events;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specifying minimum compliance controls and audit log standards;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specifying reporting, recordkeeping, and testing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 In-Game Microbets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bcaa5247-e531-562c-9883-9cf670b1c0d2</dc:identifier>
</cp:coreProperties>
</file>