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Cross-Operator Loss Limit + Mandatory Cool-Off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ESTABLISHING A STATEWIDE CROSS-OPERATOR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LOSS LIMIT AND A MANDATORY COOLING-OFF PERIOD; REQUIRING OPERATOR REPORTING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AND REAL-TIME COMPLIANCE CHECKS; PROVIDING FOR ENFORCEMENT, CIVIL PENALTIES,</w:t>
      </w:r>
    </w:p>
    <w:p>
      <w:r>
        <w:rPr>
          <w:rFonts w:ascii="Times New Roman" w:hAnsi="Times New Roman" w:cs="Times New Roman"/>
          <w:sz w:val="24"/>
          <w:szCs w:val="24"/>
        </w:rPr>
        <w:t xml:space="preserve">AND LICENSE SANCTIONS;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Loss Limit and Cooling-Off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PURPOSE.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The purpose of this Act is to reduce acute gambling-related financial harms by preventing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rapid, high-magnitude losses across mobile sports wagering operators and by creating a</w:t>
      </w:r>
    </w:p>
    <w:p>
      <w:r>
        <w:rPr>
          <w:rFonts w:ascii="Times New Roman" w:hAnsi="Times New Roman" w:cs="Times New Roman"/>
          <w:sz w:val="24"/>
          <w:szCs w:val="24"/>
        </w:rPr>
        <w:t xml:space="preserve">mandatory cooling-off period after a patron exceeds a defined loss threshold.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 that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licenses and regulates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"Mobile sports wagering" means accepting, facilitating, or enabling sports wagers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via internet, mobile application, or similar digital platform by a person located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"Operator" means a person licensed or otherwise authorized under [STATE LAW]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conduct mobile sports wagering in this State, including any sports wagering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operator, internet sports wagering operator, or similar licensee, and any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platform provider acting on behalf of such licensee.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"Patron" means an individual who opens or maintains an account with an 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for mobile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"Net loss" means, for a Patron and a specified period: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the total amount wagered by the Patron on sports wagers accepted by any Operator in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this State during the period, excluding any amount wagered using promotional credits,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bonuses, "free bets", or other non-cash inducements provided by an Operator; minus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the total amount paid out or returned to the Patron by Operators during the period as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winnings or refunds of voided wagers related to those sports wagers.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"Loss accumulation period" means [a calendar month / a rolling 30-day period],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as specified by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(7) "Cooling-off period" means a mandatory period during which a Patron shall not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place sports wagers with any Operator in this State and Operators shall not accept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sports wagers or deposits from the Patron.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RESPONSIBLE GAMBLING LIMIT SYSTEM.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Establishment. The Commission shall establish and administer (directly or through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 contracted service provider) a statewide Responsible Gambling Limit System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("RGLS") to: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uniquely identify Patrons for purposes of cross-operator loss monitoring;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calculate each Patron's Net loss during each Loss accumulation period;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determine and communicate whether a Patron is subject to a Cooling-off period.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Minimum capabilities. The RGLS shall, at minimum: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provide a secure, documented electronic interface for Operators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(A) register Patrons,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(B) query Patron status (not in cooling-off / in cooling-off, with end date);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receive, store, and process transaction reporting sufficient to calculate Net loss;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generate audit logs adequate for compliance review;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implement information security controls appropriate for sensitive personal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information, including access controls, encryption in transit and at rest,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incident response procedures.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LOSS THRESHOLD; MANDATORY COOLING-OFF.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Trigger. If a Patron's Net loss during a Loss accumulation period equals or exceeds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[$500] (the "loss threshold"), the RGLS shall place the Patron into a mandatory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Cooling-off period.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Duration. The Cooling-off period shall be [90] days, beginning at the time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RGLS determines that the Patron has exceeded the loss threshold.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Effect. During a Cooling-off period: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An Operator shall not accept a sports wager from, or on behalf of, the Patron.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An Operator shall not accept a deposit or other funding transaction from the Patron.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An Operator shall permit the Patron to withdraw remaining funds, subject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anti-fraud and anti-money-laundering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An Operator shall not send marketing communications to the Patron promoting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sports wagering and shall, upon login attempt, display a notice that the Patron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is in a mandatory Cooling-off period, including the date the Cooling-off period ends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and problem-gambling resources, including the State problem-gambling helpline.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OPERATOR DUTIES; REPORTING AND REAL-TIME CHECKS.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Patron registration. Each Operator shall register each Patron with the RGLS at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time the Patron account is opened, and shall ensure that the Patron is uniquely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identified using data elements specified by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Transaction reporting. Each Operator shall report to the RGLS, in the form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frequency required by Commission rule: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sports wagers accepted, including amounts wagered and outcomes;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winnings paid;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voided wagers and refunds;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deposits and withdrawals.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Real-time checks. Each Operator shall query the RGLS for Patron status: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before accepting a sports wager;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before accepting a deposit;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shall block the wager or deposit if the RGLS indicates the Patron is in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Cooling-off period.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PRIVACY, DATA LIMITATIONS, AND DUE PROCESS.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Use limitation. Data collected or maintained under this Act shall be used only for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responsible-gambling and regulatory compliance purposes and shall not be used for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marketing, credit decisions, or sale to third parties.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Data minimization. The Commission shall require the RGLS to collect only the minimum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personal information necessary to uniquely identify Patrons and administer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Retention. The Commission shall set retention periods by rule. Retention shall be no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longer than reasonably necessary for enforcement and auditing.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Review of errors. A Patron may request review if the Patron reasonably believes that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Patron has been placed into a Cooling-off period due to an identification or data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error. The Commission shall establish by rule a prompt review process that protects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public safety while correcting errors.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ENFORCEMENT; PENALTIES.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Regulatory enforcement. A violation of this Act or a rule adopted under this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constitutes grounds for disciplinary action against an Operator's license, including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suspension, revocation, or the imposition of conditions.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Civil penalties. In addition to any other remedy, the Commission may impose a civil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penalty of up to [$10,000] per violation. Each wager accepted in violation of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Cooling-off period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Rulemaking. The Commission shall adopt rules as necessary to implement this Act,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including rules establishing (1) the Loss accumulation period, (2) technical reporting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standards, and (3) audit and compliance procedures.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9.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10.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[DATE], except that the Commission may take any action necessary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implement this Act, including adopting rules and procuring an RGLS, before that date.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Cross-Operator Loss Limit + Mandatory Cool-Off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1a50d1d7-e99e-56d6-9689-6f03184bfec3</dc:identifier>
</cp:coreProperties>
</file>