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Raise Minimum Age for Mobile Sports Wagering to 25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RAISING THE MINIMUM AGE FOR MOBILE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WAGERING TO 25; REQUIRING AGE VERIFICATION AND ACCOUNT TERMINATION FOR</w:t>
      </w:r>
    </w:p>
    <w:p>
      <w:r>
        <w:rPr>
          <w:rFonts w:ascii="Times New Roman" w:hAnsi="Times New Roman" w:cs="Times New Roman"/>
          <w:sz w:val="24"/>
          <w:szCs w:val="24"/>
        </w:rPr>
        <w:t xml:space="preserve">INELIGIBLE PATRONS; PROVIDING FOR ENFORCEMENT AND PENALTIES; AND PROVIDING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"Minimum Age for Mobile Sports Wagering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"Mobile sports wagering" means accepting, facilitating, or enabling sports wagers via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internet, mobile application, or similar digital platform by a person located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"Operator" means a person licensed or otherwise authorized under [STATE LAW] to conduct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"Underage person" means a person under 25 years of age.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MINIMUM AGE REQUIREMENT.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 person shall not place, attempt to place, or redeem a wager through Mobile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sports wagering unless the person is at least 25 years of age.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Operator duty. An Operator shall not accept a wager, open an account, or allow a person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access an account for Mobile sports wagering unless the Operator has verified that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person is at least 25 years of age using age-verification procedures approved by the Commission.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AGE VERIFICATION; ACCOUNT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Verification required. The Commission shall, by rule, establish minimum age-verification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procedures for Operators, which shall include: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identity verification using reliable documentary or non-documentary methods;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ongoing controls to detect and prevent account sharing and identity misrepresentation.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Existing accounts. On and after the effective date of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an Operator shall suspend and close any account held by an Underage person;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the Operator shall return the remaining account balance to the person using lawful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withdrawal methods, subject to anti-fraud and anti-money-laundering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Operator violations. A violation by an Operator constitutes grounds for license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Civil penalties. The Commission may impose a civil penalty of up to [$25,000] per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Each wager accepted from an Underage person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Patron violations. A person who knowingly misrepresents age or identity to wager through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Mobile sports wagering commits a [misdemeanor / civil violation] punishable by [fine amount],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provided that enforcement priorities should focus on Operator compliance rather than individual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patrons.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Rulemaking. The Commission shall adopt rules to implement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Raise Minimum Age for Mobile Sports Wagering to 25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722e1f3a-90bd-516c-87dd-40be151a1125</dc:identifier>
</cp:coreProperties>
</file>