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rFonts w:ascii="Times New Roman" w:hAnsi="Times New Roman" w:cs="Times New Roman"/>
          <w:sz w:val="28"/>
          <w:szCs w:val="28"/>
          <w:b/>
        </w:rPr>
        <w:t xml:space="preserve">Limit Online Gambling to Physical Casino Premises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A BILL FOR AN ACT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RELATING TO ONLINE GAMBLING; LIMITING ONLINE GAMBLING TO PATRONS PHYSICALLY</w:t>
      </w:r>
    </w:p>
    <w:p>
      <w:r>
        <w:rPr>
          <w:rFonts w:ascii="Times New Roman" w:hAnsi="Times New Roman" w:cs="Times New Roman"/>
          <w:sz w:val="24"/>
          <w:szCs w:val="24"/>
        </w:rPr>
        <w:t xml:space="preserve">PRESENT INSIDE LICENSED IN-STATE CASINO PREMISES; PROHIBITING REMOTE ONLINE</w:t>
      </w:r>
    </w:p>
    <w:p>
      <w:r>
        <w:rPr>
          <w:rFonts w:ascii="Times New Roman" w:hAnsi="Times New Roman" w:cs="Times New Roman"/>
          <w:sz w:val="24"/>
          <w:szCs w:val="24"/>
        </w:rPr>
        <w:t xml:space="preserve">GAMBLING; REQUIRING PREMISES-BASED GEOLOCATION CONTROLS; REGULATING OPERATORS,</w:t>
      </w:r>
    </w:p>
    <w:p>
      <w:r>
        <w:rPr>
          <w:rFonts w:ascii="Times New Roman" w:hAnsi="Times New Roman" w:cs="Times New Roman"/>
          <w:sz w:val="24"/>
          <w:szCs w:val="24"/>
        </w:rPr>
        <w:t xml:space="preserve">VENDORS, ADVERTISING, ENFORCEMENT, AND TRANSITION; AND PROVIDING AN EFFECTIVE</w:t>
      </w:r>
    </w:p>
    <w:p>
      <w:r>
        <w:rPr>
          <w:rFonts w:ascii="Times New Roman" w:hAnsi="Times New Roman" w:cs="Times New Roman"/>
          <w:sz w:val="24"/>
          <w:szCs w:val="24"/>
        </w:rPr>
        <w:t xml:space="preserve">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BE IT ENACTED BY THE LEGISLATURE OF THE STATE OF [STATE]: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1. SHORT TITLE.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may be cited as the "On-Premises Online Gambling Limitation Act".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2. LEGISLATIVE FINDINGS AND PURPOSE.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The Legislature finds that: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Remote online gambling creates continuous access to gambling products from homes,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workplaces, schools, and other private or everyday settings.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If this State permits an online or mobile gambling interface, access should be limited to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patrons who are physically present inside a licensed casino where in-person safeguards,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surveillance, security, exclusion enforcement, and regulatory inspection are available.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A casino-premises limitation permits account-based and mobile technology as an on-premises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casino amenity without authorizing statewide remote gambling.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The purpose of this Act is to prohibit remote online gambling and to require casino-premises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geolocation before a patron may log in, deposit, or place an online wager.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3. DEFINITIONS.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In this Act: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(1) "Commission" means the [STATE GAMING COMMISSION] or successor agency.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(2) "Online gambling" means accepting or facilitating wagers over the internet, a mobile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application, wireless network, electronic device, account-based system, or other interactive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digital channel on sports wagering, casino-style games, poker, table games, slot-machine-style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games, or any other wagering product authorized by [STATE LAW]. The term does not include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[STATE LOTTERY PRODUCTS], pari-mutuel account wagering, or fantasy contests unless expressly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included by [STATE LAW].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(3) "Licensed casino" means a casino, racetrack casino, tribal casino facility operating under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 tribal-state compact, historic resort hotel gaming facility, or comparable in-state gaming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facility that is licensed or otherwise authorized under [STATE LAW] to conduct in-person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casino gaming or sports wagering at a physical premises in this State.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(4) "Approved casino premises" means the interior area of a Licensed casino approved by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Commission for Online gambling, which shall be limited to the casino gaming floor and any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other specifically approved interior gaming area. The term does not include hotel rooms,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parking areas, sidewalks, restaurants, retail areas, conference space, or other non-gaming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areas unless expressly authorized by this Act or another statute.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(5) "Operator" means a Licensed casino authorized by the Commission to conduct Online gambling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under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(6) "Platform provider" means a person that provides an Online gambling platform, technology,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risk management, trading, account management, marketing, or operational services to an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Operator.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(7) "Patron" means an individual who opens or uses an account, device, kiosk, or other interface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participate in Online gambling.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(8) "Premises geolocation system" means a technical and operational control system that verifies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whether a Patron is physically present inside Approved casino premises.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4. ONLINE GAMBLING LIMITED TO APPROVED CASINO PREMISES.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Remote online gambling prohibited. A person shall not offer, advertise, accept, process, 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facilitate Online gambling in this State unless the Patron is physically present inside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Approved casino premises at the time of each deposit and each wager.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No off-premises wagers. An Operator shall not accept an Online gambling wager from a Patron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located outside Approved casino premises.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No statewide mobile gambling. A license, permit, contract, skin, platform approval, vendor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registration, or other authorization shall not be construed to permit Online gambling from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homes, workplaces, schools, dormitories, bars, restaurants, hotels, public spaces, or any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other location outside Approved casino premises.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Account access outside premises. An Operator may permit a Patron located outside Approved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casino premises to withdraw funds, close an account, obtain account records, manage privacy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settings, or access responsible-gambling tools, but shall not permit deposits, wagers,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promotional opt-ins, or gambling play outside Approved casino premises.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5. ELIGIBLE OPERATORS; VENDOR RESPONSIBILITY.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Eligible license holders. The Commission may authorize Online gambling only for a Licensed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casino that remains in good standing.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Vendor use permitted. An Operator may contract with a Platform provider to supply technology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or operational services only if the Platform provider is licensed or registered by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Commission and the contract is approved by the Commission.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Operator remains responsible. The Operator is responsible for all Online gambling conducted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under its authorization, including: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patron identity, age, and location verification;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protection of patron funds;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internal controls and audit logs;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responsible-gambling controls;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(5) marketing and affiliate conduct;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(6) data security and privacy;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(7) compliance by Platform providers, affiliates, contractors, and subcontractors.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6. PREMISES GEOLOCATION AND SESSION CONTROLS.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Geolocation required. An Operator shall deploy a Premises geolocation system approved by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the Commission.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Required checks. The Premises geolocation system shall verify that the Patron is physically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present inside Approved casino premises: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before enabling gambling play in a session;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before each deposit;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before each wager is accepted;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at least every [60] seconds during an active gambling session;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(5) whenever signals indicate that the Patron may have left Approved casino premises.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Suspension when location fails. If the Operator cannot verify that a Patron is physically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present inside Approved casino premises, the Operator shall immediately block deposits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wagers, suspend gambling play, and permit only withdrawal, account closure, account records,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responsible-gambling functions.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Anti-evasion controls. An Operator shall maintain controls reasonably designed to detect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and block spoofing, remote desktop access, virtual private networks, relay devices, signal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manipulation, account sharing, and other attempts to evade premises-location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(e) Records. An Operator shall maintain auditable records of location checks, failed checks,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blocked wagers, geofence settings, system changes, vendor performance, and incidents.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7. FACILITY AND EQUIPMENT REQUIREMENTS.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Casino-controlled operation. Core wagering servers, transaction records, and personnel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directly engaged in conduct of Online gambling shall be located in a restricted area on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premises of the Licensed casino or another secure in-state facility approved by the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Commission and controlled by the Operator.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Regulatory access. The Commission shall have immediate access to the restricted area,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systems, records, and personnel necessary to inspect and audit Online gambling operations.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Approved device or network. The Commission may require Online gambling to occur only on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casino-issued devices, approved kiosks, approved tablets, a casino-controlled wireless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network, or other approved systems if necessary to enforce the premises limitation.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8. ADVERTISING AND PATRON DISCLOSURES.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No remote-play advertising. An Operator shall not advertise Online gambling as available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outside Approved casino premises or use language implying that Patrons may gamble remotely.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Required disclosure. Each advertisement, registration screen, deposit screen, and wagering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interface shall state clearly that Online gambling is permitted only while the Patron is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physically present inside Approved casino premises.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No inducement to travel for high-risk patrons. Nothing in this Act authorizes an Operator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to use inducements, targeted marketing, or reactivation offers directed at self-excluded,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suspended, or high-risk Patrons.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9. RELATION TO OTHER CONSUMER PROTECTIONS.</w:t>
      </w:r>
    </w:p>
    <w:p>
      <w:r>
        <w:rPr>
          <w:rFonts w:ascii="Times New Roman" w:hAnsi="Times New Roman" w:cs="Times New Roman"/>
          <w:sz w:val="24"/>
          <w:szCs w:val="24"/>
        </w:rPr>
        <w:t xml:space="preserve">Nothing in this Act limits the Commission's authority or the Legislature's authority to impose</w:t>
      </w:r>
    </w:p>
    <w:p>
      <w:r>
        <w:rPr>
          <w:rFonts w:ascii="Times New Roman" w:hAnsi="Times New Roman" w:cs="Times New Roman"/>
          <w:sz w:val="24"/>
          <w:szCs w:val="24"/>
        </w:rPr>
        <w:t xml:space="preserve">stricter public-health, consumer-protection, advertising, payment, loss-limit, self-exclusion,</w:t>
      </w:r>
    </w:p>
    <w:p>
      <w:r>
        <w:rPr>
          <w:rFonts w:ascii="Times New Roman" w:hAnsi="Times New Roman" w:cs="Times New Roman"/>
          <w:sz w:val="24"/>
          <w:szCs w:val="24"/>
        </w:rPr>
        <w:t xml:space="preserve">or responsible-gambling requirements on Online gambling.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10. ENFORCEMENT; PENALTIES; RULEMAKING.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 violation of this Act or a rule adopted under this Act constitutes grounds for license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discipline, including suspension, revocation, refusal to renew, conditions, and civil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penalties.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The Commission may impose a civil penalty of up to [$100,000] for each violation. Each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wager accepted from a Patron outside Approved casino premises constitutes a separate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violation.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(c) The Attorney General may bring an action to enjoin unauthorized remote Online gambling in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this State and may seek civil penalties, disgorgement, restitution, costs, and reasonable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attorney fees.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(d) The Commission shall adopt rules to implement this Act, including rules governing: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(1) Approved casino premises and geofence boundaries;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(2) Premises geolocation system approval and testing;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(3) Platform provider licensing or registration;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(4) internal controls and audit logs;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(5) advertising and disclosures;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(6) incident reporting; and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  (7) transition procedures for existing operators, if any.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11. TRANSITION.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>  (a) A person offering Online gambling in this State on the effective date of this Act shall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cease accepting deposits and wagers from Patrons outside Approved casino premises not later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than [180] days after the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  (b) Nothing in this section authorizes continued operation by a person that was not lawfully</w:t>
      </w:r>
    </w:p>
    <w:p>
      <w:r>
        <w:rPr>
          <w:rFonts w:ascii="Times New Roman" w:hAnsi="Times New Roman" w:cs="Times New Roman"/>
          <w:sz w:val="24"/>
          <w:szCs w:val="24"/>
        </w:rPr>
        <w:t xml:space="preserve">      authorized to offer Online gambling before the effective date of this Act.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12. SEVERABILITY.</w:t>
      </w:r>
    </w:p>
    <w:p>
      <w:r>
        <w:rPr>
          <w:rFonts w:ascii="Times New Roman" w:hAnsi="Times New Roman" w:cs="Times New Roman"/>
          <w:sz w:val="24"/>
          <w:szCs w:val="24"/>
        </w:rPr>
        <w:t xml:space="preserve">If any provision of this Act or its application is held invalid, the invalidity does not affect</w:t>
      </w:r>
    </w:p>
    <w:p>
      <w:r>
        <w:rPr>
          <w:rFonts w:ascii="Times New Roman" w:hAnsi="Times New Roman" w:cs="Times New Roman"/>
          <w:sz w:val="24"/>
          <w:szCs w:val="24"/>
        </w:rPr>
        <w:t xml:space="preserve">other provisions or applications of this Act that can be given effect without the invalid</w:t>
      </w:r>
    </w:p>
    <w:p>
      <w:r>
        <w:rPr>
          <w:rFonts w:ascii="Times New Roman" w:hAnsi="Times New Roman" w:cs="Times New Roman"/>
          <w:sz w:val="24"/>
          <w:szCs w:val="24"/>
        </w:rPr>
        <w:t xml:space="preserve">provision or application.</w:t>
      </w:r>
    </w:p>
    <w:p>
      <w:r>
        <w:rPr>
          <w:rFonts w:ascii="Times New Roman" w:hAnsi="Times New Roman" w:cs="Times New Roman"/>
          <w:sz w:val="24"/>
          <w:szCs w:val="24"/>
        </w:rPr>
        <w:t xml:space="preserve"/>
      </w:r>
    </w:p>
    <w:p>
      <w:r>
        <w:rPr>
          <w:rFonts w:ascii="Times New Roman" w:hAnsi="Times New Roman" w:cs="Times New Roman"/>
          <w:sz w:val="24"/>
          <w:szCs w:val="24"/>
        </w:rPr>
        <w:t xml:space="preserve">SECTION 13. EFFECTIVE DATE.</w:t>
      </w:r>
    </w:p>
    <w:p>
      <w:r>
        <w:rPr>
          <w:rFonts w:ascii="Times New Roman" w:hAnsi="Times New Roman" w:cs="Times New Roman"/>
          <w:sz w:val="24"/>
          <w:szCs w:val="24"/>
        </w:rPr>
        <w:t xml:space="preserve">This Act takes effect on [DATE].</w:t>
      </w:r>
    </w:p>
    <w:sectPr>
      <w:pgSz w:w="12240" w:h="15840"/>
      <w:pgMar w:top="1440" w:right="1440" w:bottom="1440" w:left="1440" w:header="720" w:footer="720" w:gutter="0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  <w:style w:type="paragraph" w:default="1" w:styleId="Normal">
    <w:name w:val="Normal"/>
    <w:qFormat/>
    <w:rPr>
      <w:rFonts w:ascii="Times New Roman" w:hAnsi="Times New Roman" w:cs="Times New Roman"/>
      <w:sz w:val="24"/>
      <w:szCs w:val="24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CASPR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 Online Gambling to Physical Casino Premises</dc:title>
  <dc:creator>CASPR</dc:creator>
  <cp:lastModifiedBy>CASPR</cp:lastModifiedBy>
  <dcterms:created xsi:type="dcterms:W3CDTF">2000-01-01T00:00:00Z</dcterms:created>
  <dcterms:modified xsi:type="dcterms:W3CDTF">2000-01-01T00:00:00Z</dcterms:modified>
  <cp:revision>1</cp:revision>
  <dc:identifier>5bed4de3-e455-5306-a8fc-830cc1dedecb</dc:identifier>
</cp:coreProperties>
</file>